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jc w:val="both"/>
        <w:rPr>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Aan:</w:t>
      </w:r>
    </w:p>
    <w:p>
      <w:pPr>
        <w:pStyle w:val="Hoofdtekst"/>
        <w:jc w:val="both"/>
        <w:rPr>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Datum:</w:t>
      </w:r>
    </w:p>
    <w:p>
      <w:pPr>
        <w:pStyle w:val="Hoofdtekst"/>
        <w:jc w:val="both"/>
        <w:rPr>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Betreft: werkwijze media </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Geachte heer, mevrouw,</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shd w:val="clear" w:color="auto" w:fill="b0eb9a"/>
          <w14:textOutline w14:w="12700" w14:cap="flat">
            <w14:noFill/>
            <w14:miter w14:lim="400000"/>
          </w14:textOutline>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Er komen een paar woorden in mij op bij het lezen van uw </w:t>
      </w:r>
      <w:r>
        <w:rPr>
          <w:rFonts w:ascii="Calibri" w:hAnsi="Calibri"/>
          <w:shd w:val="clear" w:color="auto" w:fill="b0eb9a"/>
          <w:rtl w:val="0"/>
          <w:lang w:val="nl-NL"/>
          <w14:textOutline w14:w="12700" w14:cap="flat">
            <w14:noFill/>
            <w14:miter w14:lim="400000"/>
          </w14:textOutline>
        </w:rPr>
        <w:t>artikel/bij het zien van uw programma: Partijdig/onbetrouwbaar/onverantwoordelijk.</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Wat de media de afgelopen weken heeft laten zien is ongekend. De disbalans aan informatie in artikelen en tv-programma</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s en framing van nieuws is enorm. </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In tv-programma</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s is er veel ruimte voor pro-Isra</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ë</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l gasten maar worden pro-rechtvaardigheid personen die het perspectief van Palestina of Palestijnen niet uitgenodigd, en als ze al worden uitgenodigd worden ze afgekapt, mogen ze voor de emotie komen of om Hamas te veroordelen. Woordvoerders van het bezettingsregime, dat zich schuldig maakt aan</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kolonisatie en apartheid, krijgen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een breed podium</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voor</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hun propaganda.</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Op dat podium praten ze op kijkers in en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legitimeren zij hun oorlogsmisdaden*</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De media dragen</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(on)bewust bij aan de propagandamachine van Isra</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ë</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l. Dit zorgt voor disinformatie over de situatie in Gaza en over hoe Palestijnen worden gezien</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De waarheid waar wij Nederlandse burgers recht op hebben, wordt ons onthouden. </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Daarnaast laat de media geen kans onbenut om framing in te zetten ten nadele van Palestijnen. Het is de verantwoordelijkheid van de media de juiste informatie te delen met de wereld. Het is geen Isra</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ë</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l-Hamas oorlog</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Nota bene: het is geen oorlog en zeker geen conflict. Er is openlijk sprake van bewezen bezetting, van etnische zuivering en van een </w:t>
      </w:r>
      <w:r>
        <w:rPr>
          <w:rFonts w:ascii="Calibri" w:hAnsi="Calibri"/>
          <w:b w:val="1"/>
          <w:bCs w:val="1"/>
          <w:rtl w:val="0"/>
          <w:lang w:val="nl-NL"/>
          <w14:textOutline w14:w="12700" w14:cap="flat">
            <w14:noFill/>
            <w14:miter w14:lim="400000"/>
          </w14:textOutline>
        </w:rPr>
        <w:t>genocide</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van Palestijnen.</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Door selectief </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éé</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n kant van het verhaal de ruimte te geven, kan de media niet gezien worden als onpartijdig. Zonder onderzoek of voorbehoud zijn zaken als feiten gepresenteerd, dat maakt uw berichtgeving onbetrouwbaar.</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U heeft als individu en als media invloed op de situatie van miljoenen Palestijnse mensenlevens die worden ontnomen: van baby</w:t>
      </w:r>
      <w:r>
        <w:rPr>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s tot grootmoeders. </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Hiermee roep ik u op om uw verantwoordelijkheid te nemen als journalist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rtl w:val="0"/>
          <w:lang w:val="nl-NL"/>
          <w14:textOutline w14:w="12700" w14:cap="flat">
            <w14:noFill/>
            <w14:miter w14:lim="400000"/>
          </w14:textOutline>
        </w:rPr>
        <w:t>en als mens</w:t>
      </w:r>
      <w:r>
        <w:rPr>
          <w:rFonts w:ascii="Calibri" w:hAnsi="Calibri"/>
          <w:caps w:val="0"/>
          <w:smallCaps w:val="0"/>
          <w:strike w:val="0"/>
          <w:dstrike w:val="0"/>
          <w:outline w:val="0"/>
          <w:color w:val="000000"/>
          <w:spacing w:val="0"/>
          <w:kern w:val="0"/>
          <w:position w:val="0"/>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Laat u niet gebruiken, want daarmee staat u aan de verkeerde kant van de geschiedenis. Het gaat hier niet om het kiezen van kant, het gaat om menselijkheid, rechtvaardigheid en gelijkwaardigheid. Verlies dat niet uit het oog! We vragen u simpelweg uw werk te doen</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W</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aarheid</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svinding</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op basis van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onderzoek en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de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feiten van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afgelopen 75 jaar van bezetting, mensenrechten en het internationaal recht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En deze onderzoeksresultaten te delen met uw publiek.</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Dringende groet, </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rPr>
          <w:rFonts w:ascii="Calibri" w:cs="Calibri" w:hAnsi="Calibri" w:eastAsia="Calibri"/>
          <w:shd w:val="clear" w:color="auto" w:fill="b0eb9a"/>
          <w:lang w:val="nl-NL"/>
          <w14:textOutline w14:w="12700" w14:cap="flat">
            <w14:noFill/>
            <w14:miter w14:lim="400000"/>
          </w14:textOutline>
        </w:rPr>
      </w:pPr>
      <w:r>
        <w:rPr>
          <w:rFonts w:ascii="Calibri" w:hAnsi="Calibri"/>
          <w:shd w:val="clear" w:color="auto" w:fill="b0eb9a"/>
          <w:rtl w:val="0"/>
          <w:lang w:val="nl-NL"/>
          <w14:textOutline w14:w="12700" w14:cap="flat">
            <w14:noFill/>
            <w14:miter w14:lim="400000"/>
          </w14:textOutline>
        </w:rPr>
        <w:t xml:space="preserve">Naam </w:t>
      </w:r>
    </w:p>
    <w:p>
      <w:pPr>
        <w:pStyle w:val="Hoofdtekst"/>
        <w:jc w:val="both"/>
        <w:rPr>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nl-NL"/>
          <w14:textOutline w14:w="12700" w14:cap="flat">
            <w14:noFill/>
            <w14:miter w14:lim="400000"/>
          </w14:textOutline>
          <w14:textFill>
            <w14:solidFill>
              <w14:srgbClr w14:val="000000"/>
            </w14:solidFill>
          </w14:textFill>
        </w:rPr>
      </w:pPr>
    </w:p>
    <w:p>
      <w:pPr>
        <w:pStyle w:val="Hoofdtekst"/>
        <w:jc w:val="both"/>
      </w:pP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r>
        <w:rPr>
          <w:rFonts w:ascii="Calibri" w:hAnsi="Calibri"/>
          <w:caps w:val="0"/>
          <w:smallCaps w:val="0"/>
          <w:strike w:val="0"/>
          <w:dstrike w:val="0"/>
          <w:outline w:val="0"/>
          <w:color w:val="000000"/>
          <w:spacing w:val="0"/>
          <w:kern w:val="0"/>
          <w:position w:val="0"/>
          <w:u w:val="none" w:color="000000"/>
          <w:shd w:val="nil" w:color="auto" w:fill="auto"/>
          <w:vertAlign w:val="baseline"/>
          <w:rtl w:val="0"/>
          <w:lang w:val="nl-NL"/>
          <w14:textOutline w14:w="12700" w14:cap="flat">
            <w14:noFill/>
            <w14:miter w14:lim="400000"/>
          </w14:textOutline>
          <w14:textFill>
            <w14:solidFill>
              <w14:srgbClr w14:val="000000"/>
            </w14:solidFill>
          </w14:textFill>
        </w:rPr>
        <w:t>https://www.amnesty.nl/actueel/vernietigend-bewijs-van-oorlogsmisdrijven-israel-hele-families-in-gaza-gedood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